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E6" w:rsidRPr="00F31526" w:rsidRDefault="008832E6" w:rsidP="008832E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  <w:r w:rsidR="00A313D8">
        <w:rPr>
          <w:b/>
          <w:sz w:val="32"/>
          <w:szCs w:val="28"/>
        </w:rPr>
        <w:t xml:space="preserve"> </w:t>
      </w:r>
      <w:r w:rsidR="00312942">
        <w:rPr>
          <w:b/>
          <w:sz w:val="32"/>
          <w:szCs w:val="28"/>
        </w:rPr>
        <w:t>АЛЕКСЕЕВСКОГО</w:t>
      </w:r>
      <w:r>
        <w:rPr>
          <w:b/>
          <w:sz w:val="32"/>
          <w:szCs w:val="28"/>
        </w:rPr>
        <w:t xml:space="preserve"> СЕЛЬСОВЕТА </w:t>
      </w:r>
    </w:p>
    <w:p w:rsidR="008832E6" w:rsidRPr="00F31526" w:rsidRDefault="008832E6" w:rsidP="008832E6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8832E6" w:rsidRDefault="008832E6" w:rsidP="008832E6">
      <w:pPr>
        <w:jc w:val="center"/>
        <w:rPr>
          <w:b/>
          <w:sz w:val="28"/>
          <w:szCs w:val="28"/>
        </w:rPr>
      </w:pPr>
    </w:p>
    <w:p w:rsidR="008832E6" w:rsidRDefault="008832E6" w:rsidP="008832E6">
      <w:pPr>
        <w:jc w:val="center"/>
        <w:rPr>
          <w:b/>
          <w:sz w:val="28"/>
          <w:szCs w:val="28"/>
        </w:rPr>
      </w:pPr>
    </w:p>
    <w:p w:rsidR="008832E6" w:rsidRPr="00F31526" w:rsidRDefault="008832E6" w:rsidP="008832E6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F31526">
        <w:rPr>
          <w:sz w:val="28"/>
          <w:szCs w:val="28"/>
        </w:rPr>
        <w:t xml:space="preserve">от </w:t>
      </w:r>
      <w:r w:rsidR="001708C2">
        <w:rPr>
          <w:sz w:val="28"/>
          <w:szCs w:val="28"/>
        </w:rPr>
        <w:t>30</w:t>
      </w:r>
      <w:r>
        <w:rPr>
          <w:sz w:val="28"/>
          <w:szCs w:val="28"/>
        </w:rPr>
        <w:t>.01.20</w:t>
      </w:r>
      <w:r w:rsidR="001856AB">
        <w:rPr>
          <w:sz w:val="28"/>
          <w:szCs w:val="28"/>
        </w:rPr>
        <w:t>20</w:t>
      </w:r>
      <w:r w:rsidR="001708C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044A0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1856AB">
        <w:rPr>
          <w:sz w:val="28"/>
          <w:szCs w:val="28"/>
        </w:rPr>
        <w:t>2</w:t>
      </w:r>
      <w:r>
        <w:rPr>
          <w:sz w:val="28"/>
          <w:szCs w:val="28"/>
        </w:rPr>
        <w:t>-па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на территории</w:t>
      </w:r>
    </w:p>
    <w:p w:rsidR="00F918B0" w:rsidRDefault="00312942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8832E6">
        <w:rPr>
          <w:sz w:val="28"/>
          <w:szCs w:val="28"/>
        </w:rPr>
        <w:t xml:space="preserve"> сельсовета Здвинского района</w:t>
      </w:r>
      <w:r w:rsidR="001856AB">
        <w:rPr>
          <w:sz w:val="28"/>
          <w:szCs w:val="28"/>
        </w:rPr>
        <w:t xml:space="preserve"> Новосибирской области</w:t>
      </w:r>
      <w:r w:rsidR="008832E6">
        <w:rPr>
          <w:sz w:val="28"/>
          <w:szCs w:val="28"/>
        </w:rPr>
        <w:t xml:space="preserve"> 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856A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856AB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32E6" w:rsidRDefault="008832E6" w:rsidP="00312942">
      <w:pPr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 w:rsidRPr="00EC1173">
        <w:rPr>
          <w:sz w:val="28"/>
          <w:szCs w:val="28"/>
        </w:rPr>
        <w:t xml:space="preserve">            </w:t>
      </w:r>
      <w:r w:rsidR="00312942" w:rsidRPr="00EC1173">
        <w:rPr>
          <w:sz w:val="28"/>
          <w:szCs w:val="28"/>
        </w:rPr>
        <w:t>В целях обеспечения безопасности граждан и координации работы по предупреждению и профилактике правонарушений на территории Здвинского района</w:t>
      </w:r>
      <w:r w:rsidR="00312942">
        <w:rPr>
          <w:sz w:val="28"/>
          <w:szCs w:val="28"/>
        </w:rPr>
        <w:t xml:space="preserve"> Новосибирской области</w:t>
      </w:r>
      <w:r w:rsidR="00312942" w:rsidRPr="00EC1173">
        <w:rPr>
          <w:sz w:val="28"/>
          <w:szCs w:val="28"/>
        </w:rPr>
        <w:t xml:space="preserve"> и в соответствии с Федеральными законами от 25.07.2002 </w:t>
      </w:r>
      <w:r w:rsidR="00312942">
        <w:rPr>
          <w:sz w:val="28"/>
          <w:szCs w:val="28"/>
        </w:rPr>
        <w:t>№</w:t>
      </w:r>
      <w:r w:rsidR="00312942" w:rsidRPr="00EC1173">
        <w:rPr>
          <w:sz w:val="28"/>
          <w:szCs w:val="28"/>
        </w:rPr>
        <w:t xml:space="preserve"> 114-ФЗ «О противодействии экстремистской деятельнос</w:t>
      </w:r>
      <w:r w:rsidR="00312942">
        <w:rPr>
          <w:sz w:val="28"/>
          <w:szCs w:val="28"/>
        </w:rPr>
        <w:t>ти», от 25.12.2008 № 273-ФЗ</w:t>
      </w:r>
      <w:r w:rsidR="00312942" w:rsidRPr="00EC1173">
        <w:rPr>
          <w:sz w:val="28"/>
          <w:szCs w:val="28"/>
        </w:rPr>
        <w:t xml:space="preserve"> «О противодействии коррупции», Национальным планом п</w:t>
      </w:r>
      <w:r w:rsidR="00312942">
        <w:rPr>
          <w:sz w:val="28"/>
          <w:szCs w:val="28"/>
        </w:rPr>
        <w:t>ротиводействия коррупции на 2016-2017</w:t>
      </w:r>
      <w:r w:rsidR="00312942" w:rsidRPr="00EC1173">
        <w:rPr>
          <w:sz w:val="28"/>
          <w:szCs w:val="28"/>
        </w:rPr>
        <w:t xml:space="preserve"> годы, утвержденным Указом Прези</w:t>
      </w:r>
      <w:r w:rsidR="00312942">
        <w:rPr>
          <w:sz w:val="28"/>
          <w:szCs w:val="28"/>
        </w:rPr>
        <w:t>дента Российской Федерации от 01.04.2016 № 14</w:t>
      </w:r>
      <w:r w:rsidR="00312942" w:rsidRPr="00EC1173">
        <w:rPr>
          <w:sz w:val="28"/>
          <w:szCs w:val="28"/>
        </w:rPr>
        <w:t>7,</w:t>
      </w:r>
      <w:r w:rsidR="00312942">
        <w:rPr>
          <w:sz w:val="28"/>
          <w:szCs w:val="28"/>
        </w:rPr>
        <w:t xml:space="preserve"> </w:t>
      </w:r>
      <w:r w:rsidR="00312942" w:rsidRPr="00EC1173">
        <w:rPr>
          <w:sz w:val="28"/>
          <w:szCs w:val="28"/>
        </w:rPr>
        <w:t>постановлением Правительства Новосиби</w:t>
      </w:r>
      <w:r w:rsidR="00312942">
        <w:rPr>
          <w:sz w:val="28"/>
          <w:szCs w:val="28"/>
        </w:rPr>
        <w:t>рской области от 29.06.2017</w:t>
      </w:r>
      <w:r w:rsidR="00312942" w:rsidRPr="00EC1173">
        <w:rPr>
          <w:sz w:val="28"/>
          <w:szCs w:val="28"/>
        </w:rPr>
        <w:t xml:space="preserve"> </w:t>
      </w:r>
      <w:r w:rsidR="00312942">
        <w:rPr>
          <w:sz w:val="28"/>
          <w:szCs w:val="28"/>
        </w:rPr>
        <w:t>№ 246</w:t>
      </w:r>
      <w:r w:rsidR="00312942" w:rsidRPr="00EC1173">
        <w:rPr>
          <w:sz w:val="28"/>
          <w:szCs w:val="28"/>
        </w:rPr>
        <w:t>-п «Об утверждении долгосрочной целевой программы «Профилактика</w:t>
      </w:r>
      <w:r w:rsidR="00312942">
        <w:rPr>
          <w:sz w:val="28"/>
          <w:szCs w:val="28"/>
        </w:rPr>
        <w:t xml:space="preserve"> правонарушений на территории Новосибирской области на 2017-2019 годы»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832E6" w:rsidRDefault="008832E6" w:rsidP="008832E6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«Профилактика правонарушений на территории </w:t>
      </w:r>
      <w:r w:rsidR="00312942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сельсовета Здвинского района</w:t>
      </w:r>
      <w:r w:rsidR="002E0AA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на 20</w:t>
      </w:r>
      <w:r w:rsidR="002E0AA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2E0AA2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годы».</w:t>
      </w:r>
    </w:p>
    <w:p w:rsidR="008832E6" w:rsidRDefault="008832E6" w:rsidP="008832E6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постановления оставляю за собой.</w:t>
      </w: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2942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сельсовета </w:t>
      </w: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  <w:r w:rsidR="00044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</w:t>
      </w:r>
      <w:r w:rsidR="00312942">
        <w:rPr>
          <w:sz w:val="28"/>
          <w:szCs w:val="28"/>
        </w:rPr>
        <w:t xml:space="preserve">       </w:t>
      </w:r>
      <w:r w:rsidR="00044A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12942">
        <w:rPr>
          <w:sz w:val="28"/>
          <w:szCs w:val="28"/>
        </w:rPr>
        <w:t>Н.А. Кривошапов</w:t>
      </w: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044A06" w:rsidRDefault="00044A0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21083" w:rsidRDefault="00C21083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21083" w:rsidRDefault="00C21083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C21083" w:rsidRDefault="00C21083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48"/>
        <w:gridCol w:w="3822"/>
      </w:tblGrid>
      <w:tr w:rsidR="008832E6" w:rsidTr="00312942">
        <w:tc>
          <w:tcPr>
            <w:tcW w:w="5748" w:type="dxa"/>
          </w:tcPr>
          <w:p w:rsidR="008832E6" w:rsidRDefault="008832E6" w:rsidP="00312942"/>
        </w:tc>
        <w:tc>
          <w:tcPr>
            <w:tcW w:w="3822" w:type="dxa"/>
          </w:tcPr>
          <w:p w:rsidR="008832E6" w:rsidRDefault="008832E6" w:rsidP="00312942">
            <w:r>
              <w:t>Утверждена</w:t>
            </w:r>
          </w:p>
          <w:p w:rsidR="008832E6" w:rsidRDefault="008832E6" w:rsidP="00312942">
            <w:r>
              <w:t>постановлением  администрации</w:t>
            </w:r>
          </w:p>
          <w:p w:rsidR="008832E6" w:rsidRDefault="00312942" w:rsidP="00312942">
            <w:r>
              <w:t>Алексеевского</w:t>
            </w:r>
            <w:r w:rsidR="008832E6">
              <w:t xml:space="preserve"> сельсовета Здвинского района</w:t>
            </w:r>
          </w:p>
          <w:p w:rsidR="008832E6" w:rsidRDefault="008832E6" w:rsidP="002E0AA2">
            <w:r>
              <w:t xml:space="preserve">от </w:t>
            </w:r>
            <w:r w:rsidR="001708C2">
              <w:t>30.01.20</w:t>
            </w:r>
            <w:r w:rsidR="002E0AA2">
              <w:t>20</w:t>
            </w:r>
            <w:r w:rsidR="001708C2">
              <w:t>г.</w:t>
            </w:r>
            <w:r>
              <w:t xml:space="preserve"> № </w:t>
            </w:r>
            <w:r w:rsidR="002E0AA2">
              <w:t>2А</w:t>
            </w:r>
            <w:r>
              <w:t>-па</w:t>
            </w:r>
          </w:p>
        </w:tc>
      </w:tr>
      <w:tr w:rsidR="008832E6" w:rsidTr="00312942">
        <w:tc>
          <w:tcPr>
            <w:tcW w:w="5748" w:type="dxa"/>
          </w:tcPr>
          <w:p w:rsidR="008832E6" w:rsidRDefault="008832E6" w:rsidP="00312942"/>
        </w:tc>
        <w:tc>
          <w:tcPr>
            <w:tcW w:w="3822" w:type="dxa"/>
          </w:tcPr>
          <w:p w:rsidR="008832E6" w:rsidRDefault="008832E6" w:rsidP="00312942"/>
        </w:tc>
      </w:tr>
    </w:tbl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Pr="000953E1" w:rsidRDefault="008832E6" w:rsidP="008832E6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МУНИЦИПАЛЬНАЯ </w:t>
      </w:r>
      <w:r w:rsidRPr="000953E1">
        <w:rPr>
          <w:b/>
          <w:sz w:val="36"/>
        </w:rPr>
        <w:t>ПРОГРАММА</w:t>
      </w:r>
    </w:p>
    <w:p w:rsidR="008832E6" w:rsidRPr="000953E1" w:rsidRDefault="008832E6" w:rsidP="008832E6">
      <w:pPr>
        <w:jc w:val="center"/>
        <w:rPr>
          <w:sz w:val="36"/>
        </w:rPr>
      </w:pPr>
    </w:p>
    <w:p w:rsidR="008832E6" w:rsidRPr="000953E1" w:rsidRDefault="008832E6" w:rsidP="008832E6">
      <w:pPr>
        <w:jc w:val="center"/>
        <w:rPr>
          <w:sz w:val="36"/>
        </w:rPr>
      </w:pPr>
      <w:r w:rsidRPr="000953E1">
        <w:rPr>
          <w:sz w:val="36"/>
        </w:rPr>
        <w:t>«Профилактика правонарушений</w:t>
      </w:r>
    </w:p>
    <w:p w:rsidR="008832E6" w:rsidRDefault="008832E6" w:rsidP="008832E6">
      <w:pPr>
        <w:jc w:val="center"/>
        <w:rPr>
          <w:sz w:val="36"/>
        </w:rPr>
      </w:pPr>
      <w:r w:rsidRPr="000953E1">
        <w:rPr>
          <w:sz w:val="36"/>
        </w:rPr>
        <w:t xml:space="preserve">на территории </w:t>
      </w:r>
      <w:r w:rsidR="001708C2">
        <w:rPr>
          <w:sz w:val="36"/>
        </w:rPr>
        <w:t>Алексеевского</w:t>
      </w:r>
      <w:r>
        <w:rPr>
          <w:sz w:val="36"/>
        </w:rPr>
        <w:t xml:space="preserve"> сельсовета </w:t>
      </w:r>
    </w:p>
    <w:p w:rsidR="002E0AA2" w:rsidRDefault="008832E6" w:rsidP="008832E6">
      <w:pPr>
        <w:rPr>
          <w:sz w:val="36"/>
        </w:rPr>
      </w:pPr>
      <w:r>
        <w:rPr>
          <w:sz w:val="36"/>
        </w:rPr>
        <w:t xml:space="preserve">                 </w:t>
      </w:r>
      <w:r w:rsidRPr="000953E1">
        <w:rPr>
          <w:sz w:val="36"/>
        </w:rPr>
        <w:t>Здвинского  района</w:t>
      </w:r>
      <w:r>
        <w:rPr>
          <w:sz w:val="36"/>
        </w:rPr>
        <w:t xml:space="preserve"> </w:t>
      </w:r>
      <w:r w:rsidR="002E0AA2">
        <w:rPr>
          <w:sz w:val="36"/>
        </w:rPr>
        <w:t>Новосибирской области</w:t>
      </w:r>
    </w:p>
    <w:p w:rsidR="008832E6" w:rsidRPr="000953E1" w:rsidRDefault="008832E6" w:rsidP="002E0AA2">
      <w:pPr>
        <w:jc w:val="center"/>
        <w:rPr>
          <w:sz w:val="36"/>
        </w:rPr>
      </w:pPr>
      <w:r w:rsidRPr="000953E1">
        <w:rPr>
          <w:sz w:val="36"/>
        </w:rPr>
        <w:t>на 20</w:t>
      </w:r>
      <w:r w:rsidR="002E0AA2">
        <w:rPr>
          <w:sz w:val="36"/>
        </w:rPr>
        <w:t>20</w:t>
      </w:r>
      <w:r w:rsidRPr="000953E1">
        <w:rPr>
          <w:sz w:val="36"/>
        </w:rPr>
        <w:t>-20</w:t>
      </w:r>
      <w:r w:rsidR="002E0AA2">
        <w:rPr>
          <w:sz w:val="36"/>
        </w:rPr>
        <w:t>25</w:t>
      </w:r>
      <w:r w:rsidRPr="000953E1">
        <w:rPr>
          <w:sz w:val="36"/>
        </w:rPr>
        <w:t xml:space="preserve"> годы»</w:t>
      </w: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CA2DF0" w:rsidRDefault="00CA2DF0" w:rsidP="008832E6">
      <w:pPr>
        <w:jc w:val="center"/>
        <w:rPr>
          <w:sz w:val="28"/>
        </w:rPr>
      </w:pPr>
    </w:p>
    <w:p w:rsidR="00CA2DF0" w:rsidRDefault="00CA2DF0" w:rsidP="008832E6">
      <w:pPr>
        <w:jc w:val="center"/>
        <w:rPr>
          <w:sz w:val="28"/>
        </w:rPr>
      </w:pPr>
    </w:p>
    <w:p w:rsidR="00CA2DF0" w:rsidRDefault="00CA2DF0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  <w:r>
        <w:rPr>
          <w:sz w:val="28"/>
        </w:rPr>
        <w:lastRenderedPageBreak/>
        <w:t>С О Д Е Р Ж А Н И Е</w:t>
      </w:r>
    </w:p>
    <w:p w:rsidR="008832E6" w:rsidRDefault="008832E6" w:rsidP="008832E6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611"/>
      </w:tblGrid>
      <w:tr w:rsidR="008832E6" w:rsidRPr="00476DFC" w:rsidTr="00312942">
        <w:tc>
          <w:tcPr>
            <w:tcW w:w="851" w:type="dxa"/>
          </w:tcPr>
          <w:p w:rsidR="008832E6" w:rsidRPr="00476DFC" w:rsidRDefault="008832E6" w:rsidP="00312942"/>
        </w:tc>
        <w:tc>
          <w:tcPr>
            <w:tcW w:w="8611" w:type="dxa"/>
          </w:tcPr>
          <w:p w:rsidR="008832E6" w:rsidRPr="00476DFC" w:rsidRDefault="008832E6" w:rsidP="00312942">
            <w:pPr>
              <w:pStyle w:val="3"/>
              <w:rPr>
                <w:sz w:val="24"/>
              </w:rPr>
            </w:pPr>
            <w:r w:rsidRPr="00476DFC">
              <w:rPr>
                <w:sz w:val="24"/>
              </w:rPr>
              <w:t>Паспорт программы</w:t>
            </w:r>
          </w:p>
          <w:p w:rsidR="008832E6" w:rsidRPr="00476DFC" w:rsidRDefault="008832E6" w:rsidP="00312942"/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Основание разработки программы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2.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Координаторы-Заказчики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3.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Исполнители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Общие положения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Правовая основа</w:t>
            </w:r>
            <w:r>
              <w:t xml:space="preserve"> программы.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4.2.</w:t>
            </w:r>
          </w:p>
        </w:tc>
        <w:tc>
          <w:tcPr>
            <w:tcW w:w="8611" w:type="dxa"/>
          </w:tcPr>
          <w:p w:rsidR="008832E6" w:rsidRPr="00476DFC" w:rsidRDefault="008832E6" w:rsidP="00312942">
            <w:r>
              <w:t>Цель п</w:t>
            </w:r>
            <w:r w:rsidRPr="00476DFC">
              <w:t>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4.3.</w:t>
            </w:r>
          </w:p>
        </w:tc>
        <w:tc>
          <w:tcPr>
            <w:tcW w:w="8611" w:type="dxa"/>
          </w:tcPr>
          <w:p w:rsidR="008832E6" w:rsidRPr="00476DFC" w:rsidRDefault="008832E6" w:rsidP="00312942">
            <w:r>
              <w:t>Задачи п</w:t>
            </w:r>
            <w:r w:rsidRPr="00476DFC">
              <w:t>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5.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Основы организации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5.1.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Система субъектов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5.2.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Основные функции субъектов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6.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Координация деятельности субъектов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7.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Сроки реализации программы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8.</w:t>
            </w:r>
          </w:p>
        </w:tc>
        <w:tc>
          <w:tcPr>
            <w:tcW w:w="8611" w:type="dxa"/>
          </w:tcPr>
          <w:p w:rsidR="008832E6" w:rsidRPr="00476DFC" w:rsidRDefault="008832E6" w:rsidP="00312942">
            <w:r>
              <w:t>Источники финансирования п</w:t>
            </w:r>
            <w:r w:rsidRPr="00476DFC">
              <w:t>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9.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Ожидаемые результаты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/>
        </w:tc>
        <w:tc>
          <w:tcPr>
            <w:tcW w:w="8611" w:type="dxa"/>
          </w:tcPr>
          <w:p w:rsidR="008832E6" w:rsidRPr="00476DFC" w:rsidRDefault="008832E6" w:rsidP="00312942">
            <w:pPr>
              <w:rPr>
                <w:b/>
                <w:u w:val="single"/>
              </w:rPr>
            </w:pPr>
          </w:p>
          <w:p w:rsidR="008832E6" w:rsidRPr="00476DFC" w:rsidRDefault="008832E6" w:rsidP="00312942">
            <w:pPr>
              <w:rPr>
                <w:b/>
                <w:u w:val="single"/>
              </w:rPr>
            </w:pPr>
            <w:r w:rsidRPr="00476DFC">
              <w:rPr>
                <w:b/>
                <w:u w:val="single"/>
              </w:rPr>
              <w:t>Основные программные мероприятия</w:t>
            </w:r>
          </w:p>
          <w:p w:rsidR="008832E6" w:rsidRPr="00476DFC" w:rsidRDefault="008832E6" w:rsidP="00312942">
            <w:pPr>
              <w:rPr>
                <w:b/>
                <w:u w:val="single"/>
              </w:rPr>
            </w:pP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1</w:t>
            </w:r>
            <w:r w:rsidRPr="00476DFC">
              <w:t>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Нормативное правовое обеспечение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.1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масштабах муниципального образования, отдельного административно-территориального образования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.2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рамках отдельной отрасли, сферы управления, предприятия, организации, учреждения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.3.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Воссоздание института социальной профилактики и вовлечение общественности в предупреждение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отношении определенных категорий лиц и по отдельным видам противоправной деятельности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несовершеннолетних и молодежи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.4.2.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.4.3.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нарушений законодательства о гражданстве, предупреждение и пресечение нелегальной миграции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.4.4.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правонарушений, связанных с незаконным оборотом наркотиков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.4.5.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среди лиц, освободившихся из мест лишения свободы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.4.6.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общественных местах и на улицах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Default="008832E6" w:rsidP="00312942">
            <w:r>
              <w:t>2</w:t>
            </w:r>
            <w:r w:rsidRPr="00476DFC">
              <w:t>.4.7.</w:t>
            </w:r>
          </w:p>
          <w:p w:rsidR="008832E6" w:rsidRDefault="008832E6" w:rsidP="00312942">
            <w:r>
              <w:t>2.4.8.</w:t>
            </w:r>
          </w:p>
          <w:p w:rsidR="008832E6" w:rsidRDefault="008832E6" w:rsidP="00312942"/>
          <w:p w:rsidR="008832E6" w:rsidRPr="0054144C" w:rsidRDefault="008832E6" w:rsidP="00312942">
            <w:r>
              <w:t>2.4.9.</w:t>
            </w:r>
          </w:p>
        </w:tc>
        <w:tc>
          <w:tcPr>
            <w:tcW w:w="8611" w:type="dxa"/>
          </w:tcPr>
          <w:p w:rsidR="008832E6" w:rsidRDefault="008832E6" w:rsidP="00312942">
            <w:r w:rsidRPr="00476DFC">
              <w:t>Профилактика правонарушений на административных участках</w:t>
            </w:r>
            <w:r>
              <w:t>.</w:t>
            </w:r>
          </w:p>
          <w:p w:rsidR="008832E6" w:rsidRDefault="008832E6" w:rsidP="00312942">
            <w:r>
              <w:t>Профилактика совершения коррупционных правонарушений, совершаемых от имени или в интересах юридических лиц.</w:t>
            </w:r>
          </w:p>
          <w:p w:rsidR="008832E6" w:rsidRDefault="008832E6" w:rsidP="00312942">
            <w:r>
              <w:t>Профилактика терроризма и экстремизма</w:t>
            </w:r>
          </w:p>
          <w:p w:rsidR="008832E6" w:rsidRPr="00476DFC" w:rsidRDefault="008832E6" w:rsidP="00312942"/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3</w:t>
            </w:r>
            <w:r w:rsidRPr="00476DFC">
              <w:t>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Информационно-методическое обеспечение профилактики правонарушений</w:t>
            </w:r>
            <w:r>
              <w:t>.</w:t>
            </w:r>
          </w:p>
        </w:tc>
      </w:tr>
    </w:tbl>
    <w:p w:rsidR="008832E6" w:rsidRDefault="008832E6" w:rsidP="008832E6">
      <w:pPr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 А С П О Р Т</w:t>
      </w:r>
    </w:p>
    <w:p w:rsidR="008832E6" w:rsidRDefault="008832E6" w:rsidP="008832E6">
      <w:pPr>
        <w:jc w:val="center"/>
        <w:rPr>
          <w:b/>
          <w:sz w:val="28"/>
        </w:rPr>
      </w:pPr>
      <w:r>
        <w:rPr>
          <w:b/>
          <w:sz w:val="28"/>
        </w:rPr>
        <w:t>Долгосрочной целевой  программы профилактики правонарушений</w:t>
      </w:r>
    </w:p>
    <w:p w:rsidR="008832E6" w:rsidRDefault="008832E6" w:rsidP="008832E6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675"/>
        <w:gridCol w:w="8895"/>
      </w:tblGrid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95" w:type="dxa"/>
          </w:tcPr>
          <w:p w:rsidR="008832E6" w:rsidRDefault="008832E6" w:rsidP="003129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 разработки программы:</w:t>
            </w: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Решение органа  государственной власти Новосибирской области Российской Федерации.</w:t>
            </w:r>
          </w:p>
          <w:p w:rsidR="008832E6" w:rsidRPr="00C8404D" w:rsidRDefault="008832E6" w:rsidP="00312942">
            <w:pPr>
              <w:rPr>
                <w:sz w:val="20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95" w:type="dxa"/>
          </w:tcPr>
          <w:p w:rsidR="008832E6" w:rsidRDefault="008832E6" w:rsidP="003129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Координаторы – Заказчики:</w:t>
            </w: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708C2">
              <w:rPr>
                <w:sz w:val="28"/>
              </w:rPr>
              <w:t>Алексеевского</w:t>
            </w:r>
            <w:r>
              <w:rPr>
                <w:sz w:val="28"/>
              </w:rPr>
              <w:t xml:space="preserve"> сельсовета Здвинского района Новосибирской области.</w:t>
            </w:r>
          </w:p>
          <w:p w:rsidR="008832E6" w:rsidRDefault="008832E6" w:rsidP="00312942">
            <w:pPr>
              <w:rPr>
                <w:sz w:val="28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95" w:type="dxa"/>
          </w:tcPr>
          <w:p w:rsidR="008832E6" w:rsidRDefault="008832E6" w:rsidP="003129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Исполнители:</w:t>
            </w:r>
          </w:p>
          <w:p w:rsidR="008832E6" w:rsidRPr="00C8404D" w:rsidRDefault="008832E6" w:rsidP="00312942">
            <w:pPr>
              <w:rPr>
                <w:b/>
                <w:sz w:val="20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708C2">
              <w:rPr>
                <w:sz w:val="28"/>
              </w:rPr>
              <w:t>Алексеевского</w:t>
            </w:r>
            <w:r>
              <w:rPr>
                <w:sz w:val="28"/>
              </w:rPr>
              <w:t xml:space="preserve"> сельсовета Здвинского района Новосибирской области;</w:t>
            </w:r>
          </w:p>
          <w:p w:rsidR="008832E6" w:rsidRPr="00564EC1" w:rsidRDefault="008832E6" w:rsidP="00312942"/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 xml:space="preserve"> ОГППН при администрации </w:t>
            </w:r>
            <w:r w:rsidR="001708C2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сельсовета;</w:t>
            </w:r>
          </w:p>
          <w:p w:rsidR="008832E6" w:rsidRDefault="008832E6" w:rsidP="00312942">
            <w:pPr>
              <w:rPr>
                <w:sz w:val="28"/>
                <w:szCs w:val="28"/>
              </w:rPr>
            </w:pPr>
          </w:p>
          <w:p w:rsidR="008832E6" w:rsidRDefault="008832E6" w:rsidP="0031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МКОУ </w:t>
            </w:r>
            <w:r w:rsidR="001708C2">
              <w:rPr>
                <w:sz w:val="28"/>
                <w:szCs w:val="28"/>
              </w:rPr>
              <w:t>Алексеевская</w:t>
            </w:r>
            <w:r>
              <w:rPr>
                <w:sz w:val="28"/>
                <w:szCs w:val="28"/>
              </w:rPr>
              <w:t xml:space="preserve"> СОШ</w:t>
            </w:r>
          </w:p>
          <w:p w:rsidR="008832E6" w:rsidRDefault="008832E6" w:rsidP="00312942">
            <w:pPr>
              <w:rPr>
                <w:sz w:val="28"/>
                <w:szCs w:val="28"/>
              </w:rPr>
            </w:pPr>
          </w:p>
          <w:p w:rsidR="008832E6" w:rsidRPr="00E51920" w:rsidRDefault="008832E6" w:rsidP="0017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МКУК </w:t>
            </w:r>
            <w:r w:rsidR="001708C2">
              <w:rPr>
                <w:sz w:val="28"/>
                <w:szCs w:val="28"/>
              </w:rPr>
              <w:t>Алексеевский</w:t>
            </w:r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Pr="00564EC1" w:rsidRDefault="008832E6" w:rsidP="00312942"/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Средства массовой информации;</w:t>
            </w:r>
          </w:p>
          <w:p w:rsidR="008832E6" w:rsidRDefault="008832E6" w:rsidP="00312942">
            <w:pPr>
              <w:rPr>
                <w:sz w:val="28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 xml:space="preserve">Общественные организации </w:t>
            </w:r>
            <w:r w:rsidR="001708C2">
              <w:rPr>
                <w:sz w:val="28"/>
              </w:rPr>
              <w:t>Алексеевского</w:t>
            </w:r>
            <w:r>
              <w:rPr>
                <w:sz w:val="28"/>
              </w:rPr>
              <w:t xml:space="preserve"> сельсовета Здвинского района;</w:t>
            </w:r>
          </w:p>
          <w:p w:rsidR="008832E6" w:rsidRDefault="008832E6" w:rsidP="00312942">
            <w:pPr>
              <w:rPr>
                <w:sz w:val="28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Общие положения.</w:t>
            </w:r>
          </w:p>
          <w:p w:rsidR="008832E6" w:rsidRDefault="008832E6" w:rsidP="00312942">
            <w:pPr>
              <w:jc w:val="center"/>
              <w:rPr>
                <w:b/>
                <w:sz w:val="28"/>
              </w:rPr>
            </w:pP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4.1.</w:t>
            </w:r>
          </w:p>
        </w:tc>
        <w:tc>
          <w:tcPr>
            <w:tcW w:w="8895" w:type="dxa"/>
          </w:tcPr>
          <w:p w:rsidR="008832E6" w:rsidRPr="00CA2DF0" w:rsidRDefault="008832E6" w:rsidP="00820AA4">
            <w:r w:rsidRPr="00CA2DF0">
              <w:rPr>
                <w:b/>
                <w:i/>
                <w:sz w:val="22"/>
                <w:szCs w:val="22"/>
              </w:rPr>
              <w:t>Правовую основу</w:t>
            </w:r>
            <w:r w:rsidRPr="00CA2DF0">
              <w:rPr>
                <w:sz w:val="22"/>
                <w:szCs w:val="22"/>
              </w:rPr>
              <w:t xml:space="preserve"> муниципальной программы по профилактике правонарушений  на территории </w:t>
            </w:r>
            <w:r w:rsidR="001708C2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Здвинского района на 20</w:t>
            </w:r>
            <w:r w:rsidR="00820AA4" w:rsidRPr="00CA2DF0">
              <w:rPr>
                <w:sz w:val="22"/>
                <w:szCs w:val="22"/>
              </w:rPr>
              <w:t>20</w:t>
            </w:r>
            <w:r w:rsidRPr="00CA2DF0">
              <w:rPr>
                <w:sz w:val="22"/>
                <w:szCs w:val="22"/>
              </w:rPr>
              <w:t>-20</w:t>
            </w:r>
            <w:r w:rsidR="00820AA4" w:rsidRPr="00CA2DF0">
              <w:rPr>
                <w:sz w:val="22"/>
                <w:szCs w:val="22"/>
              </w:rPr>
              <w:t>25</w:t>
            </w:r>
            <w:r w:rsidRPr="00CA2DF0">
              <w:rPr>
                <w:sz w:val="22"/>
                <w:szCs w:val="22"/>
              </w:rPr>
              <w:t xml:space="preserve"> годы  (далее – 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Новосибирской области и органов местного самоуправления.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4.2.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b/>
                <w:i/>
                <w:sz w:val="22"/>
                <w:szCs w:val="22"/>
              </w:rPr>
              <w:t>Цель программы</w:t>
            </w:r>
            <w:r w:rsidRPr="00CA2DF0">
              <w:rPr>
                <w:sz w:val="22"/>
                <w:szCs w:val="22"/>
              </w:rPr>
              <w:t xml:space="preserve"> – обеспечение безопасности граждан на территории </w:t>
            </w:r>
            <w:r w:rsidR="001708C2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Здвинского района</w:t>
            </w:r>
            <w:r w:rsidR="002E0AA2" w:rsidRPr="00CA2DF0">
              <w:rPr>
                <w:sz w:val="22"/>
                <w:szCs w:val="22"/>
              </w:rPr>
              <w:t xml:space="preserve"> Новосибирской области </w:t>
            </w:r>
            <w:r w:rsidRPr="00CA2DF0">
              <w:rPr>
                <w:sz w:val="22"/>
                <w:szCs w:val="22"/>
              </w:rPr>
              <w:t xml:space="preserve"> (далее – </w:t>
            </w:r>
            <w:r w:rsidR="001708C2" w:rsidRPr="00CA2DF0">
              <w:rPr>
                <w:color w:val="FF0000"/>
                <w:sz w:val="22"/>
                <w:szCs w:val="22"/>
              </w:rPr>
              <w:t>сельсовет</w:t>
            </w:r>
            <w:r w:rsidRPr="00CA2DF0">
              <w:rPr>
                <w:color w:val="FF0000"/>
                <w:sz w:val="22"/>
                <w:szCs w:val="22"/>
              </w:rPr>
              <w:t>);</w:t>
            </w:r>
            <w:r w:rsidRPr="00CA2DF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 и повышения бдительности;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усиление антитеррористической защищенности объектов коммунальной и социальной сфер и обеспечение надлежащего уровня безопасности мест массового  пребывания людей и отдыха населения;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профилактика терроризма и экстремизма;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укрепление межнационального согласия;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достижение взаимопонимания и взаимного уважения в вопросах межэтнического и межкультурного сотрудничества.</w:t>
            </w:r>
          </w:p>
          <w:p w:rsidR="008832E6" w:rsidRPr="00CA2DF0" w:rsidRDefault="008832E6" w:rsidP="00312942"/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b/>
                <w:i/>
                <w:sz w:val="22"/>
                <w:szCs w:val="22"/>
              </w:rPr>
              <w:t>Задачами программы</w:t>
            </w:r>
            <w:r w:rsidRPr="00CA2DF0">
              <w:rPr>
                <w:sz w:val="22"/>
                <w:szCs w:val="22"/>
              </w:rPr>
              <w:t xml:space="preserve"> являются: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снижение уровня преступности на территории поселения;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</w:t>
            </w:r>
            <w:proofErr w:type="spellStart"/>
            <w:r w:rsidRPr="00CA2DF0">
              <w:rPr>
                <w:sz w:val="22"/>
                <w:szCs w:val="22"/>
              </w:rPr>
              <w:t>ресоциализацию</w:t>
            </w:r>
            <w:proofErr w:type="spellEnd"/>
            <w:r w:rsidRPr="00CA2DF0">
              <w:rPr>
                <w:sz w:val="22"/>
                <w:szCs w:val="22"/>
              </w:rPr>
              <w:t xml:space="preserve"> лиц, освободившихся из мест лишения свободы;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совершенствование нормативной правовой базы по профилактике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активизация участия и улучшение координации деятельности органов государственной власти и местного самоуправления в предупреждении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снижение «правового нигилизма» населения, создание системы стимулов для ведения законопослушного образа жизни;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выявление и устранение причин и условий, способствующих совершению правонарушений.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мероприятий по профилактике совершения коррупционных правонарушений, совершаемых от имени или в интересах юридических лиц.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сведение к минимуму проявлений терроризма и экстремизма на территории  поселения;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привлечения граждан,  организаций и учреждений  для обеспечения максимальной эффективности деятельности по профилактике терроризма и экстремизма;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проведения воспитательной, пропагандистской работы с населением поселения, направленной  на предупреждение террористической и экстремистской деятельности, повышение бдительности населения.</w:t>
            </w:r>
          </w:p>
          <w:p w:rsidR="008832E6" w:rsidRPr="00CA2DF0" w:rsidRDefault="008832E6" w:rsidP="00312942"/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5. Основы организации профилактики правонарушений: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5.1.</w:t>
            </w:r>
          </w:p>
        </w:tc>
        <w:tc>
          <w:tcPr>
            <w:tcW w:w="8895" w:type="dxa"/>
          </w:tcPr>
          <w:p w:rsidR="008832E6" w:rsidRPr="00CA2DF0" w:rsidRDefault="008832E6" w:rsidP="00312942">
            <w:pPr>
              <w:rPr>
                <w:b/>
                <w:i/>
              </w:rPr>
            </w:pPr>
            <w:r w:rsidRPr="00CA2DF0">
              <w:rPr>
                <w:b/>
                <w:i/>
                <w:sz w:val="22"/>
                <w:szCs w:val="22"/>
              </w:rPr>
              <w:t>Систему субъектов профилактики правонарушений составляют: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территориальные органы федеральных органов исполнительной власти;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2E0AA2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1708C2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</w:t>
            </w:r>
            <w:r w:rsidR="002E0AA2" w:rsidRPr="00CA2DF0">
              <w:rPr>
                <w:sz w:val="22"/>
                <w:szCs w:val="22"/>
              </w:rPr>
              <w:t xml:space="preserve"> сельсовета </w:t>
            </w:r>
            <w:r w:rsidRPr="00CA2DF0">
              <w:rPr>
                <w:sz w:val="22"/>
                <w:szCs w:val="22"/>
              </w:rPr>
              <w:t>Здвинского района;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2E0AA2">
            <w:r w:rsidRPr="00CA2DF0">
              <w:rPr>
                <w:sz w:val="22"/>
                <w:szCs w:val="22"/>
              </w:rPr>
              <w:t>организации, предприятия, учреждени</w:t>
            </w:r>
            <w:r w:rsidR="002E0AA2" w:rsidRPr="00CA2DF0">
              <w:rPr>
                <w:sz w:val="22"/>
                <w:szCs w:val="22"/>
              </w:rPr>
              <w:t>я различных форм собственности</w:t>
            </w:r>
            <w:r w:rsidRPr="00CA2DF0">
              <w:rPr>
                <w:sz w:val="22"/>
                <w:szCs w:val="22"/>
              </w:rPr>
              <w:t>, общественные организации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отдельные граждане.</w:t>
            </w:r>
          </w:p>
          <w:p w:rsidR="008832E6" w:rsidRPr="00CA2DF0" w:rsidRDefault="008832E6" w:rsidP="00312942"/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систему субъектов профилактики правонарушений входят межведомственная  комиссия по профилактике правонарушений (далее – МВКПП), создаваемая в муниципальном образовании.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5.2.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b/>
                <w:i/>
                <w:sz w:val="22"/>
                <w:szCs w:val="22"/>
              </w:rPr>
              <w:t>Основные функции субъектов профилактики правонарушений</w:t>
            </w:r>
            <w:r w:rsidRPr="00CA2DF0">
              <w:rPr>
                <w:sz w:val="22"/>
                <w:szCs w:val="22"/>
              </w:rPr>
              <w:t xml:space="preserve"> в рамках своей компетенции: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планирование в сфере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 и принятие соответствующих нормативных правовых актов;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разработка, принятие и реализация программ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непосредственное осуществление профилактической работы;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координация деятельности подчиненных (нижестоящих) субъектов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материальное, финансовое, кадровое обеспечение деятельности по профилактике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контроль, за деятельностью подчиненных (нижестоящих) субъектов профилактики правонарушений и оказание им необходимой помощи;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выявлять совершения коррупционных правонарушений, совершаемых от имени или в интересах юридических лиц.</w:t>
            </w:r>
          </w:p>
          <w:p w:rsidR="008832E6" w:rsidRPr="00CA2DF0" w:rsidRDefault="008832E6" w:rsidP="00312942">
            <w:pPr>
              <w:tabs>
                <w:tab w:val="left" w:pos="940"/>
              </w:tabs>
              <w:rPr>
                <w:color w:val="FF0000"/>
              </w:rPr>
            </w:pPr>
            <w:r w:rsidRPr="00CA2DF0">
              <w:rPr>
                <w:color w:val="FF0000"/>
                <w:sz w:val="22"/>
                <w:szCs w:val="22"/>
              </w:rPr>
              <w:tab/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B06CA3">
            <w:r w:rsidRPr="00CA2DF0">
              <w:rPr>
                <w:sz w:val="22"/>
                <w:szCs w:val="22"/>
              </w:rPr>
              <w:t>Муниципальн</w:t>
            </w:r>
            <w:r w:rsidR="00B06CA3" w:rsidRPr="00CA2DF0">
              <w:rPr>
                <w:sz w:val="22"/>
                <w:szCs w:val="22"/>
              </w:rPr>
              <w:t>ое</w:t>
            </w:r>
            <w:r w:rsidRPr="00CA2DF0">
              <w:rPr>
                <w:sz w:val="22"/>
                <w:szCs w:val="22"/>
              </w:rPr>
              <w:t xml:space="preserve"> </w:t>
            </w:r>
            <w:r w:rsidR="00B06CA3" w:rsidRPr="00CA2DF0">
              <w:rPr>
                <w:sz w:val="22"/>
                <w:szCs w:val="22"/>
              </w:rPr>
              <w:t xml:space="preserve">образование </w:t>
            </w:r>
            <w:r w:rsidRPr="00CA2DF0">
              <w:rPr>
                <w:sz w:val="22"/>
                <w:szCs w:val="22"/>
              </w:rPr>
              <w:t>поддержива</w:t>
            </w:r>
            <w:r w:rsidR="00B06CA3" w:rsidRPr="00CA2DF0">
              <w:rPr>
                <w:sz w:val="22"/>
                <w:szCs w:val="22"/>
              </w:rPr>
              <w:t>е</w:t>
            </w:r>
            <w:r w:rsidRPr="00CA2DF0">
              <w:rPr>
                <w:sz w:val="22"/>
                <w:szCs w:val="22"/>
              </w:rPr>
              <w:t>т и поощря</w:t>
            </w:r>
            <w:r w:rsidR="00B06CA3" w:rsidRPr="00CA2DF0">
              <w:rPr>
                <w:sz w:val="22"/>
                <w:szCs w:val="22"/>
              </w:rPr>
              <w:t>е</w:t>
            </w:r>
            <w:r w:rsidRPr="00CA2DF0">
              <w:rPr>
                <w:sz w:val="22"/>
                <w:szCs w:val="22"/>
              </w:rPr>
              <w:t>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непосредственного участия в профилактике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охраны людей и защиты их жизни, здоровья, чести и достоинства;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охраны помещений и защиты собственности;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охраны правопорядка;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разработки рекомендаций, консультирования граждан, оказания им иной помощи, позволяющей избежать опасности стать жертвой правонарушения;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оказания поддержки лицам, пострадавшим от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pStyle w:val="21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6. Координация деятельности субъектов профилактики правонарушений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возлагается на создаваемую МВКПП.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Деятельность МВКПП регламентируется разработанными и принятыми  муниципальными нормативными правовыми актами района.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Решения, принимаемые МВКПП и утвержденные главой </w:t>
            </w:r>
            <w:r w:rsidR="00703AAB" w:rsidRPr="00CA2DF0">
              <w:rPr>
                <w:sz w:val="22"/>
                <w:szCs w:val="22"/>
              </w:rPr>
              <w:t>Алексеевского сельсовета</w:t>
            </w:r>
            <w:r w:rsidRPr="00CA2DF0">
              <w:rPr>
                <w:sz w:val="22"/>
                <w:szCs w:val="22"/>
              </w:rPr>
              <w:t>, обязательны для исполнения субъектами профилактики соответствующего уровня.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реализацией принимаемых на МВКПП решений в части их касающейся.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К участию в работе МВКПП могут приглашаться с их согласия представители судебных органов.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 К полномочиям МВКПП о т </w:t>
            </w:r>
            <w:proofErr w:type="spellStart"/>
            <w:r w:rsidRPr="00CA2DF0">
              <w:rPr>
                <w:sz w:val="22"/>
                <w:szCs w:val="22"/>
              </w:rPr>
              <w:t>н</w:t>
            </w:r>
            <w:proofErr w:type="spellEnd"/>
            <w:r w:rsidRPr="00CA2DF0">
              <w:rPr>
                <w:sz w:val="22"/>
                <w:szCs w:val="22"/>
              </w:rPr>
              <w:t xml:space="preserve"> о с я т с я: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 проектов долгосрочных  комплексных целевых программ по профилактике правонарушений, контроль за их выполнением, целевым использованием выделенных денежных средств;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предоставление администрации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Здвинского района, органам местного самоуправления сельсоветов информации о состоянии профилактической деятельности, внесение предложений по повышению ее эффективности;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      </w:r>
          </w:p>
        </w:tc>
      </w:tr>
      <w:tr w:rsidR="008832E6" w:rsidRPr="00CA2DF0" w:rsidTr="00312942">
        <w:trPr>
          <w:trHeight w:val="960"/>
        </w:trPr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координация деятельности субъектов  профилактики по предупреждению правонарушений, выработка мер по ее совершенствованию;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участие в подготовке проектов региональных законов и иных нормативных правовых актов в сфере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укрепление взаимодействия и налаживание тесного сотрудничества с населением, средствами массовой информации.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820AA4">
            <w:pPr>
              <w:pStyle w:val="4"/>
              <w:jc w:val="center"/>
            </w:pPr>
            <w:r w:rsidRPr="00CA2DF0">
              <w:t>7. Сроки реализации  программы: 20</w:t>
            </w:r>
            <w:r w:rsidR="00820AA4" w:rsidRPr="00CA2DF0">
              <w:t>20</w:t>
            </w:r>
            <w:r w:rsidRPr="00CA2DF0">
              <w:t>-20</w:t>
            </w:r>
            <w:r w:rsidR="00820AA4" w:rsidRPr="00CA2DF0">
              <w:t>25</w:t>
            </w:r>
            <w:r w:rsidRPr="00CA2DF0">
              <w:t>г.г.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8. Источники и объемы финансирования  программы: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Бюджет поселения </w:t>
            </w:r>
            <w:r w:rsidR="00703AAB" w:rsidRPr="00CA2DF0">
              <w:rPr>
                <w:sz w:val="22"/>
                <w:szCs w:val="22"/>
              </w:rPr>
              <w:t>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средства, выделяемые на финансирование основной деятельности исполнителей </w:t>
            </w:r>
            <w:r w:rsidRPr="00CA2DF0">
              <w:rPr>
                <w:sz w:val="22"/>
                <w:szCs w:val="22"/>
              </w:rPr>
              <w:lastRenderedPageBreak/>
              <w:t>мероприятий;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внебюджетные средства.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9. Ожидаемые результаты: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Реализация  программы позволит: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повысить 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обеспечить нормативное правовое регулирование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 порядка на территории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Здвинского района;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уменьшить общее число совершаемых преступлений;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оздоровить обстановку на улицах и других общественных местах;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снизить уровень рецидивной и «бытовой» преступности;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улучшить профилактику правонарушений в среде несовершеннолетних и молодежи;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снизить количество дорожно-транспортных происшествий и тяжесть их последствий;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усилить контроль за миграционными потоками, снизить количество незаконных мигрантов;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повысить уровень доверия населения к правоохранительным органам.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выявлять совершения коррупционных правонарушений, совершаемых от имени или в интересах юридических лиц;</w:t>
            </w:r>
          </w:p>
        </w:tc>
      </w:tr>
    </w:tbl>
    <w:p w:rsidR="008832E6" w:rsidRPr="00CA2DF0" w:rsidRDefault="008832E6" w:rsidP="008832E6">
      <w:pPr>
        <w:pStyle w:val="a7"/>
        <w:rPr>
          <w:sz w:val="22"/>
          <w:szCs w:val="22"/>
        </w:rPr>
      </w:pPr>
      <w:r w:rsidRPr="00CA2DF0">
        <w:rPr>
          <w:sz w:val="22"/>
          <w:szCs w:val="22"/>
        </w:rPr>
        <w:t xml:space="preserve">- </w:t>
      </w:r>
      <w:r w:rsidRPr="00CA2DF0">
        <w:rPr>
          <w:color w:val="FF0000"/>
          <w:sz w:val="22"/>
          <w:szCs w:val="22"/>
        </w:rPr>
        <w:t xml:space="preserve">       </w:t>
      </w:r>
      <w:r w:rsidRPr="00CA2DF0">
        <w:rPr>
          <w:sz w:val="22"/>
          <w:szCs w:val="22"/>
        </w:rPr>
        <w:t>создать условия для стабильного социально – экономического развития поселения;</w:t>
      </w:r>
    </w:p>
    <w:p w:rsidR="008832E6" w:rsidRPr="00CA2DF0" w:rsidRDefault="008832E6" w:rsidP="008832E6">
      <w:pPr>
        <w:pStyle w:val="a7"/>
        <w:rPr>
          <w:sz w:val="22"/>
          <w:szCs w:val="22"/>
        </w:rPr>
      </w:pPr>
      <w:r w:rsidRPr="00CA2DF0">
        <w:rPr>
          <w:sz w:val="22"/>
          <w:szCs w:val="22"/>
        </w:rPr>
        <w:t> -       устранить причины и условия, способствующие осуществлению террористических и экстремистских проявлений;</w:t>
      </w:r>
    </w:p>
    <w:p w:rsidR="008832E6" w:rsidRPr="00CA2DF0" w:rsidRDefault="008832E6" w:rsidP="008832E6">
      <w:pPr>
        <w:pStyle w:val="a7"/>
        <w:rPr>
          <w:sz w:val="22"/>
          <w:szCs w:val="22"/>
        </w:rPr>
      </w:pPr>
      <w:r w:rsidRPr="00CA2DF0">
        <w:rPr>
          <w:sz w:val="22"/>
          <w:szCs w:val="22"/>
        </w:rPr>
        <w:t> -       воспитать культуру толерантности и межнационального согласия.</w:t>
      </w:r>
    </w:p>
    <w:p w:rsidR="008832E6" w:rsidRPr="00CA2DF0" w:rsidRDefault="008832E6" w:rsidP="008832E6">
      <w:pPr>
        <w:rPr>
          <w:sz w:val="22"/>
          <w:szCs w:val="22"/>
        </w:rPr>
      </w:pPr>
    </w:p>
    <w:p w:rsidR="008832E6" w:rsidRPr="00CA2DF0" w:rsidRDefault="008832E6" w:rsidP="008832E6">
      <w:pPr>
        <w:pStyle w:val="2"/>
        <w:rPr>
          <w:b w:val="0"/>
          <w:sz w:val="22"/>
          <w:szCs w:val="22"/>
        </w:rPr>
      </w:pPr>
      <w:r w:rsidRPr="00CA2DF0">
        <w:rPr>
          <w:b w:val="0"/>
          <w:sz w:val="22"/>
          <w:szCs w:val="22"/>
        </w:rPr>
        <w:t>ОСНОВНЫЕ ПРОГРАММНЫЕ МЕРОПРИЯТИЯ</w:t>
      </w:r>
    </w:p>
    <w:p w:rsidR="008832E6" w:rsidRPr="00CA2DF0" w:rsidRDefault="008832E6" w:rsidP="008832E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1843"/>
        <w:gridCol w:w="850"/>
        <w:gridCol w:w="992"/>
        <w:gridCol w:w="1524"/>
      </w:tblGrid>
      <w:tr w:rsidR="008832E6" w:rsidRPr="00CA2DF0" w:rsidTr="00312942">
        <w:tc>
          <w:tcPr>
            <w:tcW w:w="959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proofErr w:type="spellStart"/>
            <w:r w:rsidRPr="00CA2DF0">
              <w:rPr>
                <w:sz w:val="22"/>
                <w:szCs w:val="22"/>
              </w:rPr>
              <w:t>р</w:t>
            </w:r>
            <w:proofErr w:type="spellEnd"/>
            <w:r w:rsidRPr="00CA2DF0">
              <w:rPr>
                <w:sz w:val="22"/>
                <w:szCs w:val="22"/>
              </w:rPr>
              <w:t xml:space="preserve"> а </w:t>
            </w:r>
            <w:proofErr w:type="spellStart"/>
            <w:r w:rsidRPr="00CA2DF0">
              <w:rPr>
                <w:sz w:val="22"/>
                <w:szCs w:val="22"/>
              </w:rPr>
              <w:t>з</w:t>
            </w:r>
            <w:proofErr w:type="spellEnd"/>
            <w:r w:rsidRPr="00CA2DF0">
              <w:rPr>
                <w:sz w:val="22"/>
                <w:szCs w:val="22"/>
              </w:rPr>
              <w:t xml:space="preserve"> д е л</w:t>
            </w:r>
          </w:p>
        </w:tc>
        <w:tc>
          <w:tcPr>
            <w:tcW w:w="1843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исполнители</w:t>
            </w:r>
          </w:p>
        </w:tc>
        <w:tc>
          <w:tcPr>
            <w:tcW w:w="1842" w:type="dxa"/>
            <w:gridSpan w:val="2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524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источник</w:t>
            </w:r>
          </w:p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финансирования</w:t>
            </w:r>
          </w:p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1.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pStyle w:val="5"/>
            </w:pPr>
            <w:r w:rsidRPr="00CA2DF0">
              <w:t>Нормативное правовое обеспечение профилактики правонарушений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Принятие  муниципальных нормативных правовых актов  в сфере профилактики правонарушений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pStyle w:val="5"/>
            </w:pPr>
            <w:r w:rsidRPr="00CA2DF0">
              <w:t>Профилактика правонарушений</w:t>
            </w: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pStyle w:val="5"/>
            </w:pPr>
            <w:r w:rsidRPr="00CA2DF0">
              <w:t>Профилактика правонарушений в масштабах  муниципального образования,</w:t>
            </w:r>
          </w:p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отдельного административно-территориального образования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Несовершеннолетних, вернувшихся из воспитательных колоний, </w:t>
            </w:r>
            <w:proofErr w:type="spellStart"/>
            <w:r w:rsidRPr="00CA2DF0">
              <w:rPr>
                <w:sz w:val="22"/>
                <w:szCs w:val="22"/>
              </w:rPr>
              <w:t>спецучреждений</w:t>
            </w:r>
            <w:proofErr w:type="spellEnd"/>
            <w:r w:rsidRPr="00CA2DF0">
              <w:rPr>
                <w:sz w:val="22"/>
                <w:szCs w:val="22"/>
              </w:rPr>
              <w:t xml:space="preserve"> и не имеющих жилья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="00F546D6" w:rsidRPr="00CA2DF0">
              <w:rPr>
                <w:sz w:val="22"/>
                <w:szCs w:val="22"/>
              </w:rPr>
              <w:t xml:space="preserve"> сельсовета </w:t>
            </w:r>
            <w:r w:rsidRPr="00CA2DF0">
              <w:rPr>
                <w:sz w:val="22"/>
                <w:szCs w:val="22"/>
              </w:rPr>
              <w:t>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Несовершеннолетних страдающих алкоголизмом и наркоманией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</w:t>
            </w:r>
            <w:r w:rsidR="00F546D6" w:rsidRPr="00CA2DF0">
              <w:rPr>
                <w:sz w:val="22"/>
                <w:szCs w:val="22"/>
              </w:rPr>
              <w:t xml:space="preserve"> </w:t>
            </w:r>
            <w:r w:rsidRPr="00CA2DF0">
              <w:rPr>
                <w:sz w:val="22"/>
                <w:szCs w:val="22"/>
              </w:rPr>
              <w:t>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2.1.2.3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Лиц без определенного места жительства и утративших социальные связи;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="00F546D6" w:rsidRPr="00CA2DF0">
              <w:rPr>
                <w:sz w:val="22"/>
                <w:szCs w:val="22"/>
              </w:rPr>
              <w:t xml:space="preserve"> сельсовета</w:t>
            </w:r>
            <w:r w:rsidRPr="00CA2DF0">
              <w:rPr>
                <w:sz w:val="22"/>
                <w:szCs w:val="22"/>
              </w:rPr>
              <w:t>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Одиноких престарелых и инвалидов, освобожденных из мест лишения свободы;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Страдающих алкоголизмом и потерявших родственные связи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Проведение мониторинга досуга населения и на его основе обеспечить создание клубных формирований спортивных секций, спортзалов,  кружков, учебных курсов, </w:t>
            </w:r>
            <w:proofErr w:type="spellStart"/>
            <w:r w:rsidRPr="00CA2DF0">
              <w:rPr>
                <w:sz w:val="22"/>
                <w:szCs w:val="22"/>
              </w:rPr>
              <w:t>интернет-залов</w:t>
            </w:r>
            <w:proofErr w:type="spellEnd"/>
            <w:r w:rsidRPr="00CA2DF0">
              <w:rPr>
                <w:sz w:val="22"/>
                <w:szCs w:val="22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 МКУК  </w:t>
            </w:r>
            <w:r w:rsidR="00703AAB" w:rsidRPr="00CA2DF0">
              <w:rPr>
                <w:sz w:val="22"/>
                <w:szCs w:val="22"/>
              </w:rPr>
              <w:t>Алексеевский</w:t>
            </w:r>
            <w:r w:rsidRPr="00CA2DF0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 месяца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Реализация комплексные меры по стимулированию участия населения в деятельности общественных организаций правоохранительной  направленности в форме добровольных народных дружин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 месяца 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  <w:trHeight w:val="319"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2.3.1.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профессионального обучения безработных граждан по профессиям, пользующимся спросом на рынке труда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 сельсовета совместно с  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ГКУ «Центр занятости населения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Здвинского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района»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2.4.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в отношении определенных категорий лиц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и по отдельным видам противоправной деятельности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несовершеннолетних и молодежи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2.4.1.2</w:t>
            </w:r>
          </w:p>
        </w:tc>
        <w:tc>
          <w:tcPr>
            <w:tcW w:w="3402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>Участие в проведени</w:t>
            </w:r>
            <w:r w:rsidR="00703AAB" w:rsidRPr="00CA2DF0">
              <w:rPr>
                <w:sz w:val="22"/>
                <w:szCs w:val="22"/>
              </w:rPr>
              <w:t>и</w:t>
            </w:r>
            <w:r w:rsidRPr="00CA2DF0">
              <w:rPr>
                <w:sz w:val="22"/>
                <w:szCs w:val="22"/>
              </w:rPr>
              <w:t xml:space="preserve"> на территории </w:t>
            </w:r>
            <w:r w:rsidR="00703AAB" w:rsidRPr="00CA2DF0">
              <w:rPr>
                <w:sz w:val="22"/>
                <w:szCs w:val="22"/>
              </w:rPr>
              <w:t xml:space="preserve">поселения </w:t>
            </w:r>
            <w:r w:rsidRPr="00CA2DF0">
              <w:rPr>
                <w:sz w:val="22"/>
                <w:szCs w:val="22"/>
              </w:rPr>
              <w:t>межведомственной комплексной операции «Подросток»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ежегодно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Участие в  совещаниях с руководителями органов и учреждений системы профилактики, обмен информациями по вопросам профилактики, участия совместных целевых мероприятий для выявления и пресечения правонарушений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ежегодно 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проведения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Участие в организации проведения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среди лиц, проповедующих экстремизм,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подготавливающих и замышляющих совершение террористических актов</w:t>
            </w: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Проведение духовно-просветительских и культурно-образовательных мероприятий, направленных на формирование установок </w:t>
            </w:r>
            <w:proofErr w:type="spellStart"/>
            <w:r w:rsidRPr="00CA2DF0">
              <w:rPr>
                <w:sz w:val="22"/>
                <w:szCs w:val="22"/>
              </w:rPr>
              <w:t>взаимоуважительного</w:t>
            </w:r>
            <w:proofErr w:type="spellEnd"/>
            <w:r w:rsidRPr="00CA2DF0">
              <w:rPr>
                <w:sz w:val="22"/>
                <w:szCs w:val="22"/>
              </w:rPr>
              <w:t xml:space="preserve"> отношения в обществе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МКУК  «</w:t>
            </w:r>
            <w:r w:rsidR="00703AAB" w:rsidRPr="00CA2DF0">
              <w:rPr>
                <w:sz w:val="22"/>
                <w:szCs w:val="22"/>
              </w:rPr>
              <w:t xml:space="preserve">Алексеевский </w:t>
            </w:r>
            <w:r w:rsidRPr="00CA2DF0">
              <w:rPr>
                <w:sz w:val="22"/>
                <w:szCs w:val="22"/>
              </w:rPr>
              <w:t>СДК»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Проведение проверки антитеррористической защищенности подвальных и чердачных помещений жилых зданий, принятие мер к устранению выявленных </w:t>
            </w:r>
            <w:r w:rsidRPr="00CA2DF0">
              <w:rPr>
                <w:sz w:val="22"/>
                <w:szCs w:val="22"/>
              </w:rPr>
              <w:lastRenderedPageBreak/>
              <w:t>нарушений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D223C3">
            <w:r w:rsidRPr="00CA2DF0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223C3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МУП ЖКХ «</w:t>
            </w:r>
            <w:r w:rsidR="00D223C3" w:rsidRPr="00CA2DF0">
              <w:rPr>
                <w:sz w:val="22"/>
                <w:szCs w:val="22"/>
              </w:rPr>
              <w:t>Алексеевское</w:t>
            </w:r>
            <w:r w:rsidRPr="00CA2DF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2.2.4</w:t>
            </w:r>
          </w:p>
        </w:tc>
        <w:tc>
          <w:tcPr>
            <w:tcW w:w="3402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 xml:space="preserve">Проведение проверок антитеррористической защищенности объектов жизнеобеспечения и других критически важных объектов </w:t>
            </w:r>
            <w:r w:rsidR="000D3F40" w:rsidRPr="00CA2DF0">
              <w:rPr>
                <w:sz w:val="22"/>
                <w:szCs w:val="22"/>
              </w:rPr>
              <w:t>поселения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 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D223C3" w:rsidRPr="00CA2DF0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Проведение на базе участковых пунктов милиции рабочие встречи с руководителями предприятий, учреждений и организаций сельского поселения по выработке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Глава администрации,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D223C3" w:rsidRPr="00CA2DF0">
              <w:rPr>
                <w:sz w:val="22"/>
                <w:szCs w:val="22"/>
              </w:rPr>
              <w:t xml:space="preserve"> »(по согласованию)</w:t>
            </w:r>
            <w:r w:rsidRPr="00CA2DF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2.2.6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Изготовление средств наглядной агитации антитеррористического характера в организациях поселения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Глава поселения</w:t>
            </w:r>
          </w:p>
          <w:p w:rsidR="008832E6" w:rsidRPr="00CA2DF0" w:rsidRDefault="008832E6" w:rsidP="000D3F40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  <w:r w:rsidRPr="00CA2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в общественных местах и на улицах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Обеспечение работы комиссий по безопасности дорожного движения в поселении</w:t>
            </w:r>
          </w:p>
        </w:tc>
        <w:tc>
          <w:tcPr>
            <w:tcW w:w="1843" w:type="dxa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внедрения в деятельность органов внутренних дел технических систем управления нарядами милиции и привлеченными силами, задействованными для охраны правопорядка</w:t>
            </w:r>
          </w:p>
          <w:p w:rsidR="008832E6" w:rsidRPr="00CA2DF0" w:rsidRDefault="008832E6" w:rsidP="00312942"/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>по согласованию</w:t>
            </w:r>
            <w:r w:rsidRPr="00CA2DF0">
              <w:rPr>
                <w:sz w:val="22"/>
                <w:szCs w:val="22"/>
              </w:rPr>
              <w:t xml:space="preserve">, органы местного самоуправления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на административных участках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проведения отчетов участковых уполномоченных милиции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 и распространение среди населения памятки (листовки) о порядке действия при совершении в отношении них правонарушений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Оптимизация количества служебных помещений участковых уполномоченных милиции, обеспечив их телефонизацию, оснащение современными средствами связи, копировальной, множительной техникой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ежегодно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2.4.4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Осуществление комплекса мер по социально-бытовому обеспечению участковых уполномоченных милиции на обслуживаемых административных участках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ежегодно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совершения коррупционных правонарушений,</w:t>
            </w:r>
          </w:p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совершаемых от имени или в интересах юридических лиц</w:t>
            </w:r>
          </w:p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Создание и совершенствование условий для возможности уведомления работниками администрации, муниципальных учреждений о фактах обращения к ним каких-либо лиц в целях склонения к совершению коррупционных правонарушений, совершаемых от имени или в интересах юридических лиц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  <w:p w:rsidR="008832E6" w:rsidRPr="00CA2DF0" w:rsidRDefault="008832E6" w:rsidP="00312942"/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правового просвещения работников администрации и муниципальных учреждений по антикоррупционной тематике, в том числе по профилактике совершения коррупционных правонарушений, совершаемых от имени или в интересах юридических лиц (семинары, лекции, совещания)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поселения,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2.5.3</w:t>
            </w:r>
          </w:p>
        </w:tc>
        <w:tc>
          <w:tcPr>
            <w:tcW w:w="3402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 xml:space="preserve">Принятие мер по улучшению организации контроля за исполнением документов в администрации </w:t>
            </w:r>
            <w:r w:rsidR="000D3F40" w:rsidRPr="00CA2DF0">
              <w:rPr>
                <w:sz w:val="22"/>
                <w:szCs w:val="22"/>
              </w:rPr>
              <w:t xml:space="preserve">Алексеевского </w:t>
            </w:r>
            <w:r w:rsidRPr="00CA2DF0">
              <w:rPr>
                <w:sz w:val="22"/>
                <w:szCs w:val="22"/>
              </w:rPr>
              <w:t>сельсовета Здвинского района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поселения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Усиление мер по профилактике совершения коррупционных правонарушений, совершенных от имени и в интересах юридических лиц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Формирование негативного отношения к дарению подарков и обеспечение ограничений, касающихся получения подарков, работниками администрации и муниципальных учреждений</w:t>
            </w:r>
          </w:p>
          <w:p w:rsidR="008832E6" w:rsidRPr="00CA2DF0" w:rsidRDefault="008832E6" w:rsidP="00312942"/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2.5.6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Обеспечение соблюдения работниками администрации и муниципальных учреждений общепризнанных этических норм при выполнении трудовых обязанностей, а также проведение мероприятий, направленных на формирование нетерпимого отношения к коррупционным </w:t>
            </w:r>
            <w:r w:rsidRPr="00CA2DF0">
              <w:rPr>
                <w:sz w:val="22"/>
                <w:szCs w:val="22"/>
              </w:rPr>
              <w:lastRenderedPageBreak/>
              <w:t>правонарушениям,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том числе совершаемым от имени или в интересах юридических лиц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администрация,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lastRenderedPageBreak/>
              <w:t>2.</w:t>
            </w:r>
            <w:r w:rsidR="000D3F40" w:rsidRPr="00CA2DF0">
              <w:rPr>
                <w:sz w:val="22"/>
                <w:szCs w:val="22"/>
              </w:rPr>
              <w:t>5</w:t>
            </w:r>
            <w:r w:rsidRPr="00CA2DF0">
              <w:rPr>
                <w:sz w:val="22"/>
                <w:szCs w:val="22"/>
              </w:rPr>
              <w:t>.</w:t>
            </w:r>
            <w:r w:rsidR="000D3F40" w:rsidRPr="00CA2DF0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Комплексное обследование объектов жизнеобеспечения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Глава поселения,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руководители муниципальных учреждений,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>2.</w:t>
            </w:r>
            <w:r w:rsidR="000D3F40" w:rsidRPr="00CA2DF0">
              <w:rPr>
                <w:sz w:val="22"/>
                <w:szCs w:val="22"/>
              </w:rPr>
              <w:t>5</w:t>
            </w:r>
            <w:r w:rsidRPr="00CA2DF0">
              <w:rPr>
                <w:sz w:val="22"/>
                <w:szCs w:val="22"/>
              </w:rPr>
              <w:t>.</w:t>
            </w:r>
            <w:r w:rsidR="000D3F40" w:rsidRPr="00CA2DF0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Освещение через сайт администрации и информационный стенд по профилактике терроризма и экстремизма на территории сельского поселения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Информационно-методическое обеспечение профилактики правонарушений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Создание условий для обеспечения занятости подростков школьников во внешкольный период</w:t>
            </w:r>
          </w:p>
        </w:tc>
        <w:tc>
          <w:tcPr>
            <w:tcW w:w="1843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 xml:space="preserve">Администрация поселения, ГКУ «Центр занятости населения Здвинского района», </w:t>
            </w:r>
            <w:r w:rsidR="000D3F40" w:rsidRPr="00CA2DF0">
              <w:rPr>
                <w:sz w:val="22"/>
                <w:szCs w:val="22"/>
              </w:rPr>
              <w:t>МКОУ «Алексеевская СОШ»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Информирование 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администрация 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 публикаций в СМИ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</w:tbl>
    <w:p w:rsidR="007477B7" w:rsidRPr="00CA2DF0" w:rsidRDefault="007477B7" w:rsidP="00F47643">
      <w:pPr>
        <w:shd w:val="clear" w:color="auto" w:fill="FFFFFF"/>
        <w:spacing w:after="120"/>
        <w:ind w:left="360"/>
        <w:rPr>
          <w:rFonts w:ascii="Open Sans" w:hAnsi="Open Sans"/>
          <w:color w:val="555555"/>
          <w:sz w:val="22"/>
          <w:szCs w:val="22"/>
        </w:rPr>
      </w:pPr>
    </w:p>
    <w:sectPr w:rsidR="007477B7" w:rsidRPr="00CA2DF0" w:rsidSect="000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47643"/>
    <w:rsid w:val="000108C3"/>
    <w:rsid w:val="00044A06"/>
    <w:rsid w:val="000D2ED8"/>
    <w:rsid w:val="000D3F40"/>
    <w:rsid w:val="000E3BF5"/>
    <w:rsid w:val="001147D5"/>
    <w:rsid w:val="001708C2"/>
    <w:rsid w:val="001856AB"/>
    <w:rsid w:val="002E0AA2"/>
    <w:rsid w:val="00312942"/>
    <w:rsid w:val="003A01F7"/>
    <w:rsid w:val="00431530"/>
    <w:rsid w:val="005F3598"/>
    <w:rsid w:val="006F49F8"/>
    <w:rsid w:val="00703AAB"/>
    <w:rsid w:val="007477B7"/>
    <w:rsid w:val="00820AA4"/>
    <w:rsid w:val="008832E6"/>
    <w:rsid w:val="00927DA2"/>
    <w:rsid w:val="0097590E"/>
    <w:rsid w:val="009C0FB7"/>
    <w:rsid w:val="009D12FF"/>
    <w:rsid w:val="00A313D8"/>
    <w:rsid w:val="00A928B5"/>
    <w:rsid w:val="00B06CA3"/>
    <w:rsid w:val="00B35F6D"/>
    <w:rsid w:val="00B449E5"/>
    <w:rsid w:val="00C21083"/>
    <w:rsid w:val="00CA2DF0"/>
    <w:rsid w:val="00D00A2A"/>
    <w:rsid w:val="00D223C3"/>
    <w:rsid w:val="00E40431"/>
    <w:rsid w:val="00F01428"/>
    <w:rsid w:val="00F15D53"/>
    <w:rsid w:val="00F47643"/>
    <w:rsid w:val="00F546D6"/>
    <w:rsid w:val="00F9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35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E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832E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E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64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7643"/>
    <w:rPr>
      <w:color w:val="0000FF"/>
      <w:u w:val="single"/>
    </w:rPr>
  </w:style>
  <w:style w:type="paragraph" w:customStyle="1" w:styleId="pitem10264">
    <w:name w:val="p_item_10264"/>
    <w:basedOn w:val="a"/>
    <w:rsid w:val="00F47643"/>
    <w:pPr>
      <w:spacing w:before="100" w:beforeAutospacing="1" w:after="100" w:afterAutospacing="1"/>
    </w:pPr>
  </w:style>
  <w:style w:type="character" w:customStyle="1" w:styleId="medtitle">
    <w:name w:val="med_title"/>
    <w:basedOn w:val="a0"/>
    <w:rsid w:val="00F47643"/>
  </w:style>
  <w:style w:type="paragraph" w:styleId="a5">
    <w:name w:val="Balloon Text"/>
    <w:basedOn w:val="a"/>
    <w:link w:val="a6"/>
    <w:uiPriority w:val="99"/>
    <w:semiHidden/>
    <w:unhideWhenUsed/>
    <w:rsid w:val="00F476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4764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477B7"/>
  </w:style>
  <w:style w:type="character" w:customStyle="1" w:styleId="20">
    <w:name w:val="Заголовок 2 Знак"/>
    <w:basedOn w:val="a0"/>
    <w:link w:val="2"/>
    <w:uiPriority w:val="9"/>
    <w:rsid w:val="005F3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5F3598"/>
    <w:pPr>
      <w:spacing w:before="100" w:beforeAutospacing="1" w:after="100" w:afterAutospacing="1"/>
    </w:pPr>
  </w:style>
  <w:style w:type="character" w:customStyle="1" w:styleId="dt-m">
    <w:name w:val="dt-m"/>
    <w:basedOn w:val="a0"/>
    <w:rsid w:val="005F3598"/>
  </w:style>
  <w:style w:type="paragraph" w:customStyle="1" w:styleId="dt-n">
    <w:name w:val="dt-n"/>
    <w:basedOn w:val="a"/>
    <w:rsid w:val="005F359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83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3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32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8832E6"/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832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uiPriority w:val="1"/>
    <w:qFormat/>
    <w:rsid w:val="0088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9902">
                  <w:marLeft w:val="0"/>
                  <w:marRight w:val="0"/>
                  <w:marTop w:val="0"/>
                  <w:marBottom w:val="0"/>
                  <w:divBdr>
                    <w:top w:val="dotted" w:sz="2" w:space="15" w:color="0094FF"/>
                    <w:left w:val="dotted" w:sz="2" w:space="4" w:color="0094FF"/>
                    <w:bottom w:val="dotted" w:sz="2" w:space="15" w:color="0094FF"/>
                    <w:right w:val="dotted" w:sz="2" w:space="4" w:color="0094FF"/>
                  </w:divBdr>
                  <w:divsChild>
                    <w:div w:id="185037090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C2D9-47F2-438E-9042-5987916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20</cp:revision>
  <cp:lastPrinted>2024-03-27T10:38:00Z</cp:lastPrinted>
  <dcterms:created xsi:type="dcterms:W3CDTF">2019-10-28T04:05:00Z</dcterms:created>
  <dcterms:modified xsi:type="dcterms:W3CDTF">2024-03-27T10:38:00Z</dcterms:modified>
</cp:coreProperties>
</file>