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9" w:rsidRDefault="00BA6AD9" w:rsidP="00BA6A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«Вестник Алексеевского сельсовета» от 26.04.2019г.. № 5(165)</w:t>
      </w:r>
    </w:p>
    <w:p w:rsidR="00BE0832" w:rsidRPr="004C3313" w:rsidRDefault="00BE0832" w:rsidP="00C06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3313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АЛЕКСЕЕВСКОГО СЕЛЬСОВЕТА</w:t>
      </w:r>
    </w:p>
    <w:p w:rsidR="00BE0832" w:rsidRPr="004C3313" w:rsidRDefault="00BE0832" w:rsidP="00C06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3313">
        <w:rPr>
          <w:rFonts w:ascii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BE0832" w:rsidRDefault="00BE0832" w:rsidP="00C06D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313" w:rsidRPr="00C06DEE" w:rsidRDefault="004C3313" w:rsidP="00C06D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BE0832" w:rsidRPr="00C06DEE" w:rsidRDefault="00E04921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F5529" w:rsidRPr="00C06DE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>.04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C06DE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DE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DE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F5529" w:rsidRPr="00C06DE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D47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239E0">
        <w:rPr>
          <w:rFonts w:ascii="Times New Roman" w:hAnsi="Times New Roman" w:cs="Times New Roman"/>
          <w:sz w:val="24"/>
          <w:szCs w:val="24"/>
          <w:lang w:eastAsia="ru-RU"/>
        </w:rPr>
        <w:t>-па</w:t>
      </w:r>
    </w:p>
    <w:p w:rsidR="00C06DEE" w:rsidRDefault="00C06DEE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313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проведения обязательного аудита муниципальн</w:t>
      </w:r>
      <w:r w:rsidR="00C06DEE" w:rsidRPr="00C06DEE"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06D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унитарн</w:t>
      </w:r>
      <w:r w:rsidR="00C06DEE" w:rsidRPr="00C06DEE"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06D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предприяти</w:t>
      </w:r>
      <w:r w:rsidR="00C06DEE" w:rsidRPr="00C06DEE">
        <w:rPr>
          <w:rFonts w:ascii="Times New Roman" w:hAnsi="Times New Roman" w:cs="Times New Roman"/>
          <w:b/>
          <w:sz w:val="24"/>
          <w:szCs w:val="24"/>
          <w:lang w:eastAsia="ru-RU"/>
        </w:rPr>
        <w:t>я Алексеевского сельсовета</w:t>
      </w:r>
    </w:p>
    <w:p w:rsidR="000F6D7A" w:rsidRDefault="000F6D7A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313" w:rsidRPr="00C06DEE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09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эффективного использования муниципального имущества, находящегося в хозяйственном ведении муниципальных предприятий муниципального образования Алексеевского сельсовета Здвинского района Новосибирской области (далее Алексеевский сельсовет), выявления финансового состояния муниципального унитарного предприятия, на основании ст. 26 Федерального закона Российской Федерации от </w:t>
      </w:r>
      <w:r w:rsidRPr="00C06D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14.11.2002г</w:t>
      </w:r>
      <w:r w:rsidRPr="00C06DE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N 161-ФЗ "О государственных и муниципальных унитарных предприятиях" и Федерального закона от 01.01.2001 N 307-ФЗ "Об аудиторской деятельности» (с последующими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изменениями), администрация муниципального образования Алексеевского сельсовета,  </w:t>
      </w:r>
      <w:r w:rsidRPr="00C06D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</w:t>
      </w:r>
      <w:r w:rsidR="004C33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C3313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313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313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>. Утвердить Положение о порядке проведения аудита муниципального унитарного предприятия согласно приложению 1.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2. Утвердить Типовое техническое задание на проведение аудиторской проверки муниципального унитарного предприятия согласно приложению 2.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06DE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после его подписания и подлежит </w:t>
      </w:r>
      <w:r w:rsidR="00331FD2" w:rsidRPr="00C06DEE">
        <w:rPr>
          <w:rFonts w:ascii="Times New Roman" w:hAnsi="Times New Roman" w:cs="Times New Roman"/>
          <w:sz w:val="24"/>
          <w:szCs w:val="24"/>
          <w:lang w:eastAsia="ru-RU"/>
        </w:rPr>
        <w:t>опубликованию в муниципальной газете «Вестник Алексеевского сельсовета»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06DE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E0832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оставляю за собой.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C0805" w:rsidRPr="00C06DEE" w:rsidRDefault="00AC0805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805" w:rsidRPr="00C06DEE" w:rsidRDefault="00AC0805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805" w:rsidRDefault="00AC0805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313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313" w:rsidRPr="00C06DEE" w:rsidRDefault="004C3313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Глава Алексеевского сельсовета                                           Н.А. Кривошапов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DEE" w:rsidRDefault="00C06DEE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DEE" w:rsidRDefault="00C06DEE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DEE" w:rsidRDefault="00C06DEE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DEE" w:rsidRDefault="00C06DEE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DEE" w:rsidRDefault="00C06DEE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DEE" w:rsidRPr="00C06DEE" w:rsidRDefault="00C06DEE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BE0832" w:rsidRPr="00C06DEE" w:rsidRDefault="00BE0832" w:rsidP="00C06D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4C3313" w:rsidRDefault="00BE0832" w:rsidP="00C06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3313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4C3313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ПОРЯДКЕ ПРОВЕДЕНИЯ ОБЯЗАТЕЛЬНОГО АУДИТА МУНИЦИПАЛЬНЫХ</w:t>
      </w:r>
      <w:r w:rsidRPr="004C3313">
        <w:rPr>
          <w:rFonts w:ascii="Times New Roman" w:hAnsi="Times New Roman" w:cs="Times New Roman"/>
          <w:b/>
          <w:sz w:val="24"/>
          <w:szCs w:val="24"/>
          <w:lang w:eastAsia="ru-RU"/>
        </w:rPr>
        <w:br/>
        <w:t>УНИТАРНЫХ ПРЕДПРИЯТИЙ</w:t>
      </w:r>
    </w:p>
    <w:p w:rsidR="00D17209" w:rsidRPr="00C06DEE" w:rsidRDefault="00D17209" w:rsidP="00C06DE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</w:p>
    <w:p w:rsidR="000F6D7A" w:rsidRPr="00C06DEE" w:rsidRDefault="00BE0832" w:rsidP="00C06DE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итогов деятельности за отчетный год предприятие самостоятельно </w:t>
      </w:r>
      <w:r w:rsidR="000F6D7A" w:rsidRPr="00C06D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унитарные предприятия (далее - МУП) обязаны ежегодно проводить аудит бухгалтерской (финансовой) отчетности.</w:t>
      </w:r>
    </w:p>
    <w:p w:rsidR="000F6D7A" w:rsidRPr="00C06DEE" w:rsidRDefault="000F6D7A" w:rsidP="00C06DE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Ежегодный аудит бухгалтерской (финансовой) отчетности МУП проводится по итогам финансового года не позднее 30 апреля года, следующего </w:t>
      </w:r>
      <w:proofErr w:type="gramStart"/>
      <w:r w:rsidRPr="00C06D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C06D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отчетным.</w:t>
      </w:r>
    </w:p>
    <w:p w:rsidR="000F6D7A" w:rsidRPr="00C06DEE" w:rsidRDefault="000F6D7A" w:rsidP="00C06DE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МУП является заказчиком аудита, самостоятельно осуществляет определение исполнителя на оказание услуг по проведению ежегодного аудита бухгалтерской (финансовой) отчетности. </w:t>
      </w:r>
    </w:p>
    <w:p w:rsidR="00331FD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определяет аудиторскую организацию для проведения обязательного аудита бухгалтерской (финансовой) отчетности. Аудиторская организация должна удовлетворять следующим критериям: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а) опыт работы аудиторской организации не менее трех лет;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б) наличие лиценз</w:t>
      </w: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диторской организации на осуществление аудиторской деятельности в области общего аудита, выданной в установленном порядке Министерством финансов Российской Федерации, срок действия которой не истек;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в) наличие у аудиторской организации не менее пяти штатных специалистов, имеющих квалификационные аттестаты аудиторов на право осуществления аудиторской деятельности, выданные в установленном порядке Министерством финансов Российской Федерации, срок действия которых не истек;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г) наличие полиса страхования профессиональной ответственности при осуществлен</w:t>
      </w: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диторской деятельности;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>) отсутствие фактов нарушений аудиторской организацией лицензионных требований и условий, выявленных лицензирующим органом либо иным контролирующим органом при осуществлении надзора за деятельностью аудиторских организаций;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е) соблюдение аудиторской организацией требований Примерного технического задания на проведение аудиторской проверки муниципального унитарного предприятия, а также требований, предъявляемых к отчетам уполномоченных аудиторских организаций, представляемым ими в финансовый отдел администрации муниципального образования 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Алексеевского сельсовета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ж) руководители и иные должностные лица аудиторской организации не являются бухгалтерами и иными должностными лицами проверяемого предприятия, несущими ответственность за организацию и ведение бухгалтерского </w:t>
      </w: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составление финансовой (бухгалтерской) отчетности;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) руководители и иные должностные лица аудиторской организации не состоят в близком родстве (родители, супруги, братья, сестры, дети, а также братья, сестры, родители и дети супругов) с должностными лицами проверяемого предприятия, несущими ответственность за организацию и ведение бухгалтерского </w:t>
      </w: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составление финансовой (бухгалтерской) отчетности;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к) аудиторская организация не оказывала в течение трех лет, непосредственно предшествовавших проведению аудиторской проверки, услуги по восстановлению и ведению бухгалтерского учета, а также по составлению финансовой (бухгалтерской) отчетности проверяемому предприятию.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Проект договора на проведение аудиторской проверки представляется предприятием в администраци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Алексеевского сельсовета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для утверждения аудиторской организации и размера оплаты ее услуг. 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В договоре на проведение аудиторской проверки предприятия предусматривается обязательство </w:t>
      </w:r>
      <w:r w:rsidR="00331FD2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предприятия 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о представлении в администраци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Алексеевского </w:t>
      </w:r>
      <w:proofErr w:type="gramStart"/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FD2" w:rsidRPr="00C06DEE">
        <w:rPr>
          <w:rFonts w:ascii="Times New Roman" w:hAnsi="Times New Roman" w:cs="Times New Roman"/>
          <w:sz w:val="24"/>
          <w:szCs w:val="24"/>
          <w:lang w:eastAsia="ru-RU"/>
        </w:rPr>
        <w:t>заверенные руководителем МУП копии отчета аудитора и аудиторского заключения в течение пяти рабочих дней со дня их получения.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6. Оплата услуг аудиторской организации за проведение аудиторской проверки бухгалтерской (финансовой) отчетности муниципальн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унитарн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890787" w:rsidRPr="00C06DE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за счет сре</w:t>
      </w: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едприятия.</w:t>
      </w:r>
    </w:p>
    <w:p w:rsidR="00331FD2" w:rsidRPr="00C06DEE" w:rsidRDefault="00331FD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805" w:rsidRPr="00C06DEE" w:rsidRDefault="00AC0805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805" w:rsidRPr="00C06DEE" w:rsidRDefault="00AC0805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D7A" w:rsidRPr="00C06DEE" w:rsidRDefault="000F6D7A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832" w:rsidRPr="00C06DEE" w:rsidRDefault="00BE0832" w:rsidP="00C06DE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BE0832" w:rsidRPr="00C06DEE" w:rsidRDefault="00BE0832" w:rsidP="00C06D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ТИПОВОЕ ТЕХНИЧЕСКОЕ ЗАДАНИЕ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НА ПРОВЕДЕНИЕ АУДИТОРСКОЙ ПРОВЕРКИ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МУНИЦИПАЛЬНОГО УНИТАРНОГО ПРЕДПРИЯТИЯ</w:t>
      </w:r>
    </w:p>
    <w:p w:rsidR="00BE0832" w:rsidRPr="00C06DEE" w:rsidRDefault="00BE0832" w:rsidP="00C06D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Целью обязательного ежегодного аудита муниципального унитарного предприятия является выражение мнения аудитора о достоверности финансовой (бухгалтерской) отчетности.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Задачи аудиторской проверки достоверности финансовой (бухгалтерской) отчетности муниципального унитарного предприятия представлены в следующей таблице.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задач предметной области "Аудит достоверности финансовой</w:t>
      </w:r>
      <w:r w:rsidRPr="00C06DEE">
        <w:rPr>
          <w:rFonts w:ascii="Times New Roman" w:hAnsi="Times New Roman" w:cs="Times New Roman"/>
          <w:sz w:val="24"/>
          <w:szCs w:val="24"/>
          <w:lang w:eastAsia="ru-RU"/>
        </w:rPr>
        <w:br/>
        <w:t>(бухгалтерской) отчетности предприятия"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5"/>
        <w:gridCol w:w="6570"/>
      </w:tblGrid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состояния и организации бухгалтерского учета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отчетности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учредительных документов предприятия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Аудит </w:t>
            </w:r>
            <w:proofErr w:type="spellStart"/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активов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основных средств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НМА (нематериальных активов)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незавершенного строительства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долгосрочных вложений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сохранности и учета производственных запасов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затрат на производство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готовой продукции и товаров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денежных средств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кассовых операций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операций расчетного счета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расчетов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расчетов с поставщиками и подрядчиками,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дебиторами и кредиторами: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 расчетов по претензиям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Аудит расчетов с покупателями и заказчиками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Аудит расчетов по возмещению материального ущерба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Аудит расчетов с подотчетными лицами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Аудит расчетов с прочими дебиторами и кредиторами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Аудит расчетов по совместной деятельности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Аудит расчетов по оплате труда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Аудит расчетов по социальному страхованию и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обеспечению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фондов и резервов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кредитов и займов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формирования финансовых результатов и их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использования</w:t>
            </w:r>
          </w:p>
        </w:tc>
      </w:tr>
      <w:tr w:rsidR="00BE0832" w:rsidRPr="00C06DEE" w:rsidTr="00BE0832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32" w:rsidRPr="00C06DEE" w:rsidRDefault="00BE0832" w:rsidP="00C06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соответствия бухгалтерской отчетности </w:t>
            </w:r>
            <w:r w:rsidRPr="00C0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требованиям действующего законодательства</w:t>
            </w:r>
          </w:p>
        </w:tc>
      </w:tr>
    </w:tbl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В результате аудита бухгалтерской (финансовой) отчетности предприятия должны быть подготовлены следующие документы: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а) аудиторское заключение;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б) письменная информация аудитора (далее по тексту - Аудиторский отчет).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Аудиторское заключение и Аудиторский отчет составляются в соответствии с федеральными Правилами (стандартами) аудиторской деятельности.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Вместе с тем типовым техническим заданием предъявляются дополнительные специальные требования к составлению Аудиторского отчета, обусловленные необходимостью усиления его информативности в целях максимизации эффективности принимаемых на его основе решений по регулированию хозяйственно-финансовой деятельности предприятия.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Аудиторский отчет должен содержать следующую информацию: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а) описание вскрытых нарушений, приведение аудиторских доказательств фактов нарушений, отражение порядка исправления нарушений по каждому пункту программы проверки;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 xml:space="preserve">б) составление по итогам аудита ведомости "Сводная ведомость </w:t>
      </w:r>
      <w:proofErr w:type="gramStart"/>
      <w:r w:rsidRPr="00C06DEE">
        <w:rPr>
          <w:rFonts w:ascii="Times New Roman" w:hAnsi="Times New Roman" w:cs="Times New Roman"/>
          <w:sz w:val="24"/>
          <w:szCs w:val="24"/>
          <w:lang w:eastAsia="ru-RU"/>
        </w:rPr>
        <w:t>исправления нарушений правил ведения бухгалтерского учета</w:t>
      </w:r>
      <w:proofErr w:type="gramEnd"/>
      <w:r w:rsidRPr="00C06DEE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в) составление приложений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Приложения заполняются по данным на конец проверяемого периода.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DEE">
        <w:rPr>
          <w:rFonts w:ascii="Times New Roman" w:hAnsi="Times New Roman" w:cs="Times New Roman"/>
          <w:sz w:val="24"/>
          <w:szCs w:val="24"/>
          <w:lang w:eastAsia="ru-RU"/>
        </w:rPr>
        <w:t>Аудиторское заключение и Аудиторский отчет представляются на бумажном и магнитном носителе.</w:t>
      </w:r>
    </w:p>
    <w:p w:rsidR="00BE0832" w:rsidRPr="00C06DEE" w:rsidRDefault="00BE0832" w:rsidP="00C06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1A6" w:rsidRPr="00C06DEE" w:rsidRDefault="009811A6" w:rsidP="00C06DE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811A6" w:rsidRPr="00C06DEE" w:rsidSect="0098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832"/>
    <w:rsid w:val="000B3A3F"/>
    <w:rsid w:val="000F6D7A"/>
    <w:rsid w:val="003200B1"/>
    <w:rsid w:val="00331FD2"/>
    <w:rsid w:val="00411BF6"/>
    <w:rsid w:val="00432A3C"/>
    <w:rsid w:val="004C3313"/>
    <w:rsid w:val="004F5E0D"/>
    <w:rsid w:val="00586805"/>
    <w:rsid w:val="006239E0"/>
    <w:rsid w:val="00765636"/>
    <w:rsid w:val="007D47BB"/>
    <w:rsid w:val="00890787"/>
    <w:rsid w:val="008C0216"/>
    <w:rsid w:val="009811A6"/>
    <w:rsid w:val="009D5462"/>
    <w:rsid w:val="00AC0805"/>
    <w:rsid w:val="00BA6AD9"/>
    <w:rsid w:val="00BE0832"/>
    <w:rsid w:val="00C06DEE"/>
    <w:rsid w:val="00CE42BB"/>
    <w:rsid w:val="00D17209"/>
    <w:rsid w:val="00D179F6"/>
    <w:rsid w:val="00E04921"/>
    <w:rsid w:val="00EF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8473F-08C1-4D81-B622-A9FA03E4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2019-04-09T08:42:00Z</cp:lastPrinted>
  <dcterms:created xsi:type="dcterms:W3CDTF">2019-04-08T09:25:00Z</dcterms:created>
  <dcterms:modified xsi:type="dcterms:W3CDTF">2019-10-31T07:45:00Z</dcterms:modified>
</cp:coreProperties>
</file>